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Уже 28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травня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о 13:00 </w:t>
      </w:r>
      <w:proofErr w:type="gram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онлайн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Mercy</w:t>
      </w:r>
      <w:proofErr w:type="gram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Corps</w:t>
      </w:r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розповість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, як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заповнювати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форму-анкету на конкурс для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отримання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фінансової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допомоги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$20 000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907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Важливо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Програма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поширюється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на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бізнес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який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знаходиться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 у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Київській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Сумській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Харківській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чи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Дніпропетровській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області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 і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постраждав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від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війни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та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потребує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коштів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на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відновлення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чи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розширення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</w:rPr>
        <w:t>. </w:t>
      </w: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Під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час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вебінару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дамо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відповіді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на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найпоширеніші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запитання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щодо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умов,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термінів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та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особливостей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участі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у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Програмі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, ось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основні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з них:</w:t>
      </w: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907">
        <w:rPr>
          <w:rFonts w:ascii="Segoe UI Symbol" w:eastAsia="Times New Roman" w:hAnsi="Segoe UI Symbol" w:cs="Segoe UI Symbol"/>
          <w:color w:val="000000"/>
          <w:sz w:val="28"/>
          <w:szCs w:val="28"/>
        </w:rPr>
        <w:t>🔹</w:t>
      </w:r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офіційна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реєстрація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бізнесу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;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907">
        <w:rPr>
          <w:rFonts w:ascii="Segoe UI Symbol" w:eastAsia="Times New Roman" w:hAnsi="Segoe UI Symbol" w:cs="Segoe UI Symbol"/>
          <w:color w:val="000000"/>
          <w:sz w:val="28"/>
          <w:szCs w:val="28"/>
        </w:rPr>
        <w:t>🔹</w:t>
      </w:r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створення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або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збереження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від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трьох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робочих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місць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для ВПО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або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місцевого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населення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;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907">
        <w:rPr>
          <w:rFonts w:ascii="Segoe UI Symbol" w:eastAsia="Times New Roman" w:hAnsi="Segoe UI Symbol" w:cs="Segoe UI Symbol"/>
          <w:color w:val="000000"/>
          <w:sz w:val="28"/>
          <w:szCs w:val="28"/>
        </w:rPr>
        <w:t>🔹</w:t>
      </w:r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співінвестиція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власних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коштів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у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реалізацію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поданої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бізнес-ідеї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.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Переваги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участі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: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907">
        <w:rPr>
          <w:rFonts w:ascii="Segoe UI Symbol" w:eastAsia="Times New Roman" w:hAnsi="Segoe UI Symbol" w:cs="Segoe UI Symbol"/>
          <w:color w:val="000000"/>
          <w:sz w:val="28"/>
          <w:szCs w:val="28"/>
        </w:rPr>
        <w:t>🔹</w:t>
      </w:r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на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першому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етапі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участі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потрібно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лише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заповнити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форму-анкету,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що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займає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близько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2-х годин (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також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, є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можливість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зберегти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частково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заповнену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заявку та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закінчити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заповнення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пізніше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);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    </w:t>
      </w: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907">
        <w:rPr>
          <w:rFonts w:ascii="Segoe UI Symbol" w:eastAsia="Times New Roman" w:hAnsi="Segoe UI Symbol" w:cs="Segoe UI Symbol"/>
          <w:color w:val="000000"/>
          <w:sz w:val="28"/>
          <w:szCs w:val="28"/>
        </w:rPr>
        <w:t>🔹</w:t>
      </w:r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формування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бізнес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-плану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потрібне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тільки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на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фінальному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етапі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відбору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;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907">
        <w:rPr>
          <w:rFonts w:ascii="Segoe UI Symbol" w:eastAsia="Times New Roman" w:hAnsi="Segoe UI Symbol" w:cs="Segoe UI Symbol"/>
          <w:color w:val="000000"/>
          <w:sz w:val="28"/>
          <w:szCs w:val="28"/>
        </w:rPr>
        <w:t>🔹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супровід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та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підтримка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в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процесі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реалізації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бізнес-ідеї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.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Зареєструватися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: </w:t>
      </w:r>
      <w:hyperlink r:id="rId4" w:history="1"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https</w:t>
        </w:r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://</w:t>
        </w:r>
        <w:proofErr w:type="spellStart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diia</w:t>
        </w:r>
        <w:proofErr w:type="spellEnd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-</w:t>
        </w:r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business</w:t>
        </w:r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-</w:t>
        </w:r>
        <w:proofErr w:type="spellStart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ternopil</w:t>
        </w:r>
        <w:proofErr w:type="spellEnd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.</w:t>
        </w:r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com</w:t>
        </w:r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/</w:t>
        </w:r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events</w:t>
        </w:r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/45-</w:t>
        </w:r>
        <w:proofErr w:type="spellStart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vebinar</w:t>
        </w:r>
        <w:proofErr w:type="spellEnd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-20-000-</w:t>
        </w:r>
        <w:proofErr w:type="spellStart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na</w:t>
        </w:r>
        <w:proofErr w:type="spellEnd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-</w:t>
        </w:r>
        <w:proofErr w:type="spellStart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vidnovlennia</w:t>
        </w:r>
        <w:proofErr w:type="spellEnd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-</w:t>
        </w:r>
        <w:proofErr w:type="spellStart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biznesu</w:t>
        </w:r>
        <w:proofErr w:type="spellEnd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-</w:t>
        </w:r>
        <w:proofErr w:type="spellStart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iakyy</w:t>
        </w:r>
        <w:proofErr w:type="spellEnd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-</w:t>
        </w:r>
        <w:proofErr w:type="spellStart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postrazdav</w:t>
        </w:r>
        <w:proofErr w:type="spellEnd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-</w:t>
        </w:r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vid</w:t>
        </w:r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-</w:t>
        </w:r>
        <w:proofErr w:type="spellStart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viyny</w:t>
        </w:r>
        <w:proofErr w:type="spellEnd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-</w:t>
        </w:r>
        <w:proofErr w:type="spellStart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umovy</w:t>
        </w:r>
        <w:proofErr w:type="spellEnd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-</w:t>
        </w:r>
        <w:proofErr w:type="spellStart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terminy</w:t>
        </w:r>
        <w:proofErr w:type="spellEnd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-</w:t>
        </w:r>
        <w:proofErr w:type="spellStart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osoblyvosti</w:t>
        </w:r>
        <w:proofErr w:type="spellEnd"/>
      </w:hyperlink>
      <w:r w:rsidRPr="00CD490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Ознайомитись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детальніше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та подати форму для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участі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можна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на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сайті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: </w:t>
      </w:r>
      <w:hyperlink r:id="rId5" w:history="1"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https</w:t>
        </w:r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://</w:t>
        </w:r>
        <w:proofErr w:type="spellStart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uerp</w:t>
        </w:r>
        <w:proofErr w:type="spellEnd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.</w:t>
        </w:r>
        <w:proofErr w:type="spellStart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mercycorps</w:t>
        </w:r>
        <w:proofErr w:type="spellEnd"/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.</w:t>
        </w:r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org</w:t>
        </w:r>
        <w:r w:rsidRPr="00CD4907">
          <w:rPr>
            <w:rFonts w:ascii="Arial" w:eastAsia="Times New Roman" w:hAnsi="Arial" w:cs="Arial"/>
            <w:color w:val="1155CC"/>
            <w:sz w:val="28"/>
            <w:szCs w:val="28"/>
            <w:u w:val="single"/>
            <w:lang w:val="ru-RU"/>
          </w:rPr>
          <w:t>/</w:t>
        </w:r>
      </w:hyperlink>
      <w:r w:rsidRPr="00CD4907">
        <w:rPr>
          <w:rFonts w:ascii="Arial" w:eastAsia="Times New Roman" w:hAnsi="Arial" w:cs="Arial"/>
          <w:color w:val="000000"/>
          <w:sz w:val="28"/>
          <w:szCs w:val="28"/>
        </w:rPr>
        <w:t>      </w:t>
      </w: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*У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зв’язку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з великою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кількістю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запитів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обробка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поданих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форм-анкет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займає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до 6-ти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тижнів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з моменту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подачі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.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Програма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економічної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стійкості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України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(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ERP</w:t>
      </w:r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)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реалізується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консорціумом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ERP</w:t>
      </w:r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, до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якого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входять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Mercy</w:t>
      </w:r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Corps</w:t>
      </w:r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, </w:t>
      </w:r>
      <w:proofErr w:type="gram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Право</w:t>
      </w:r>
      <w:proofErr w:type="gram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на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захист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Helvetas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та 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JERU</w:t>
      </w:r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(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c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пільне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партнерство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</w:rPr>
        <w:t>Welthungerhilfe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та 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Concern</w:t>
      </w:r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Worldwide</w:t>
      </w:r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) за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підтримки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Швейцарії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через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Швейцарську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агенцію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розвитку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та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співробітництва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.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   </w:t>
      </w: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lastRenderedPageBreak/>
        <w:t xml:space="preserve">За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додатковою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інформацією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щодо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участі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в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програмі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звертайтеся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до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партнерської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організації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 </w:t>
      </w:r>
      <w:proofErr w:type="gram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ГО ”Вест</w:t>
      </w:r>
      <w:proofErr w:type="gram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Юкрейн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Діджитал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”, яка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впроваджує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цей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проєкт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,  за телефоном: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907">
        <w:rPr>
          <w:rFonts w:ascii="Segoe UI Symbol" w:eastAsia="Times New Roman" w:hAnsi="Segoe UI Symbol" w:cs="Segoe UI Symbol"/>
          <w:color w:val="000000"/>
          <w:sz w:val="28"/>
          <w:szCs w:val="28"/>
        </w:rPr>
        <w:t>📲</w:t>
      </w:r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+380 (97) 342 16 46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  </w:t>
      </w: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4907" w:rsidRPr="00CD4907" w:rsidRDefault="00CD4907" w:rsidP="00CD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Також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ви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можете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залишити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своє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запитання</w:t>
      </w:r>
      <w:proofErr w:type="spellEnd"/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за </w:t>
      </w:r>
      <w:proofErr w:type="spellStart"/>
      <w:r w:rsidRPr="00CD490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D4907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</w:instrText>
      </w:r>
      <w:r w:rsidRPr="00CD4907">
        <w:rPr>
          <w:rFonts w:ascii="Times New Roman" w:eastAsia="Times New Roman" w:hAnsi="Times New Roman" w:cs="Times New Roman"/>
          <w:sz w:val="24"/>
          <w:szCs w:val="24"/>
        </w:rPr>
        <w:instrText>HYPERLINK</w:instrText>
      </w:r>
      <w:r w:rsidRPr="00CD4907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"</w:instrText>
      </w:r>
      <w:r w:rsidRPr="00CD4907">
        <w:rPr>
          <w:rFonts w:ascii="Times New Roman" w:eastAsia="Times New Roman" w:hAnsi="Times New Roman" w:cs="Times New Roman"/>
          <w:sz w:val="24"/>
          <w:szCs w:val="24"/>
        </w:rPr>
        <w:instrText>https</w:instrText>
      </w:r>
      <w:r w:rsidRPr="00CD4907">
        <w:rPr>
          <w:rFonts w:ascii="Times New Roman" w:eastAsia="Times New Roman" w:hAnsi="Times New Roman" w:cs="Times New Roman"/>
          <w:sz w:val="24"/>
          <w:szCs w:val="24"/>
          <w:lang w:val="ru-RU"/>
        </w:rPr>
        <w:instrText>://</w:instrText>
      </w:r>
      <w:r w:rsidRPr="00CD4907">
        <w:rPr>
          <w:rFonts w:ascii="Times New Roman" w:eastAsia="Times New Roman" w:hAnsi="Times New Roman" w:cs="Times New Roman"/>
          <w:sz w:val="24"/>
          <w:szCs w:val="24"/>
        </w:rPr>
        <w:instrText>forms</w:instrText>
      </w:r>
      <w:r w:rsidRPr="00CD4907">
        <w:rPr>
          <w:rFonts w:ascii="Times New Roman" w:eastAsia="Times New Roman" w:hAnsi="Times New Roman" w:cs="Times New Roman"/>
          <w:sz w:val="24"/>
          <w:szCs w:val="24"/>
          <w:lang w:val="ru-RU"/>
        </w:rPr>
        <w:instrText>.</w:instrText>
      </w:r>
      <w:r w:rsidRPr="00CD4907">
        <w:rPr>
          <w:rFonts w:ascii="Times New Roman" w:eastAsia="Times New Roman" w:hAnsi="Times New Roman" w:cs="Times New Roman"/>
          <w:sz w:val="24"/>
          <w:szCs w:val="24"/>
        </w:rPr>
        <w:instrText>gle</w:instrText>
      </w:r>
      <w:r w:rsidRPr="00CD4907">
        <w:rPr>
          <w:rFonts w:ascii="Times New Roman" w:eastAsia="Times New Roman" w:hAnsi="Times New Roman" w:cs="Times New Roman"/>
          <w:sz w:val="24"/>
          <w:szCs w:val="24"/>
          <w:lang w:val="ru-RU"/>
        </w:rPr>
        <w:instrText>/</w:instrText>
      </w:r>
      <w:r w:rsidRPr="00CD4907">
        <w:rPr>
          <w:rFonts w:ascii="Times New Roman" w:eastAsia="Times New Roman" w:hAnsi="Times New Roman" w:cs="Times New Roman"/>
          <w:sz w:val="24"/>
          <w:szCs w:val="24"/>
        </w:rPr>
        <w:instrText>RHHZ</w:instrText>
      </w:r>
      <w:r w:rsidRPr="00CD4907">
        <w:rPr>
          <w:rFonts w:ascii="Times New Roman" w:eastAsia="Times New Roman" w:hAnsi="Times New Roman" w:cs="Times New Roman"/>
          <w:sz w:val="24"/>
          <w:szCs w:val="24"/>
          <w:lang w:val="ru-RU"/>
        </w:rPr>
        <w:instrText>4</w:instrText>
      </w:r>
      <w:r w:rsidRPr="00CD4907">
        <w:rPr>
          <w:rFonts w:ascii="Times New Roman" w:eastAsia="Times New Roman" w:hAnsi="Times New Roman" w:cs="Times New Roman"/>
          <w:sz w:val="24"/>
          <w:szCs w:val="24"/>
        </w:rPr>
        <w:instrText>Bgrvsko</w:instrText>
      </w:r>
      <w:r w:rsidRPr="00CD4907">
        <w:rPr>
          <w:rFonts w:ascii="Times New Roman" w:eastAsia="Times New Roman" w:hAnsi="Times New Roman" w:cs="Times New Roman"/>
          <w:sz w:val="24"/>
          <w:szCs w:val="24"/>
          <w:lang w:val="ru-RU"/>
        </w:rPr>
        <w:instrText>7</w:instrText>
      </w:r>
      <w:r w:rsidRPr="00CD4907">
        <w:rPr>
          <w:rFonts w:ascii="Times New Roman" w:eastAsia="Times New Roman" w:hAnsi="Times New Roman" w:cs="Times New Roman"/>
          <w:sz w:val="24"/>
          <w:szCs w:val="24"/>
        </w:rPr>
        <w:instrText>PyU</w:instrText>
      </w:r>
      <w:r w:rsidRPr="00CD4907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7" </w:instrText>
      </w:r>
      <w:r w:rsidRPr="00CD490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D4907">
        <w:rPr>
          <w:rFonts w:ascii="Arial" w:eastAsia="Times New Roman" w:hAnsi="Arial" w:cs="Arial"/>
          <w:color w:val="1155CC"/>
          <w:sz w:val="28"/>
          <w:szCs w:val="28"/>
          <w:u w:val="single"/>
          <w:lang w:val="ru-RU"/>
        </w:rPr>
        <w:t>посила</w:t>
      </w:r>
      <w:bookmarkStart w:id="0" w:name="_GoBack"/>
      <w:bookmarkEnd w:id="0"/>
      <w:r w:rsidRPr="00CD4907">
        <w:rPr>
          <w:rFonts w:ascii="Arial" w:eastAsia="Times New Roman" w:hAnsi="Arial" w:cs="Arial"/>
          <w:color w:val="1155CC"/>
          <w:sz w:val="28"/>
          <w:szCs w:val="28"/>
          <w:u w:val="single"/>
          <w:lang w:val="ru-RU"/>
        </w:rPr>
        <w:t>нням</w:t>
      </w:r>
      <w:proofErr w:type="spellEnd"/>
      <w:r w:rsidRPr="00CD490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D4907">
        <w:rPr>
          <w:rFonts w:ascii="Arial" w:eastAsia="Times New Roman" w:hAnsi="Arial" w:cs="Arial"/>
          <w:color w:val="000000"/>
          <w:sz w:val="28"/>
          <w:szCs w:val="28"/>
          <w:lang w:val="ru-RU"/>
        </w:rPr>
        <w:t>.</w:t>
      </w:r>
      <w:r w:rsidRPr="00CD490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912FE5" w:rsidRPr="00CD4907" w:rsidRDefault="00912FE5">
      <w:pPr>
        <w:rPr>
          <w:lang w:val="ru-RU"/>
        </w:rPr>
      </w:pPr>
    </w:p>
    <w:sectPr w:rsidR="00912FE5" w:rsidRPr="00CD49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07"/>
    <w:rsid w:val="00912FE5"/>
    <w:rsid w:val="00CD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087AC-FC25-4080-AA6E-054C2AF0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4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erp.mercycorps.org/" TargetMode="External"/><Relationship Id="rId4" Type="http://schemas.openxmlformats.org/officeDocument/2006/relationships/hyperlink" Target="https://diia-business-ternopil.com/events/45-vebinar-20-000-na-vidnovlennia-biznesu-iakyy-postrazdav-vid-viyny-umovy-terminy-osoblyv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3</dc:creator>
  <cp:keywords/>
  <dc:description/>
  <cp:lastModifiedBy>Фонд 3</cp:lastModifiedBy>
  <cp:revision>1</cp:revision>
  <dcterms:created xsi:type="dcterms:W3CDTF">2025-05-21T08:06:00Z</dcterms:created>
  <dcterms:modified xsi:type="dcterms:W3CDTF">2025-05-21T08:08:00Z</dcterms:modified>
</cp:coreProperties>
</file>